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318"/>
        <w:gridCol w:w="5038"/>
      </w:tblGrid>
      <w:tr w:rsidR="00E106D5" w:rsidRPr="005117E8" w:rsidTr="00264EEE">
        <w:tc>
          <w:tcPr>
            <w:tcW w:w="4318" w:type="dxa"/>
          </w:tcPr>
          <w:p w:rsidR="00E106D5" w:rsidRPr="005117E8" w:rsidRDefault="00E106D5" w:rsidP="00E106D5">
            <w:pPr>
              <w:pStyle w:val="ab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8" w:type="dxa"/>
          </w:tcPr>
          <w:p w:rsidR="0090167E" w:rsidRDefault="0090167E" w:rsidP="0090167E">
            <w:pPr>
              <w:autoSpaceDN w:val="0"/>
              <w:spacing w:after="120"/>
              <w:jc w:val="both"/>
              <w:outlineLvl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В соответствии со статьёй 55.1 Регламента Собрания депутатов НАО законопроект подлежит общественному обсуждению для выявления и учёта мнения граждан, общественных объединений, средств массовой информации и других представителей гражданского общества.</w:t>
            </w:r>
          </w:p>
          <w:p w:rsidR="0090167E" w:rsidRDefault="0090167E" w:rsidP="0090167E">
            <w:pPr>
              <w:autoSpaceDN w:val="0"/>
              <w:jc w:val="both"/>
            </w:pPr>
            <w:r>
              <w:rPr>
                <w:b/>
                <w:color w:val="FF0000"/>
                <w:sz w:val="28"/>
                <w:szCs w:val="28"/>
              </w:rPr>
              <w:t xml:space="preserve">Замечания и предложения по данному законопроекту принимаются в срок до </w:t>
            </w:r>
            <w:r>
              <w:rPr>
                <w:b/>
                <w:color w:val="FF0000"/>
                <w:sz w:val="28"/>
                <w:szCs w:val="28"/>
              </w:rPr>
              <w:t>20.03</w:t>
            </w:r>
            <w:bookmarkStart w:id="0" w:name="_GoBack"/>
            <w:bookmarkEnd w:id="0"/>
            <w:r>
              <w:rPr>
                <w:b/>
                <w:color w:val="FF0000"/>
                <w:sz w:val="28"/>
                <w:szCs w:val="28"/>
              </w:rPr>
              <w:t>.2023</w:t>
            </w:r>
          </w:p>
          <w:p w:rsidR="0090167E" w:rsidRDefault="0090167E" w:rsidP="00264EEE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106D5" w:rsidRPr="005117E8" w:rsidRDefault="00E106D5" w:rsidP="00264EEE">
            <w:pPr>
              <w:pStyle w:val="ab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117E8">
              <w:rPr>
                <w:rFonts w:ascii="Times New Roman" w:hAnsi="Times New Roman"/>
                <w:sz w:val="24"/>
                <w:szCs w:val="24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D57C2">
              <w:rPr>
                <w:rFonts w:ascii="Times New Roman" w:hAnsi="Times New Roman"/>
                <w:sz w:val="24"/>
                <w:szCs w:val="24"/>
              </w:rPr>
              <w:t>408</w:t>
            </w:r>
            <w:r>
              <w:rPr>
                <w:rFonts w:ascii="Times New Roman" w:hAnsi="Times New Roman"/>
                <w:sz w:val="24"/>
                <w:szCs w:val="24"/>
              </w:rPr>
              <w:t>-пр</w:t>
            </w:r>
            <w:r w:rsidRPr="005117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E106D5" w:rsidRPr="005117E8" w:rsidRDefault="00E106D5" w:rsidP="0047255B">
            <w:pPr>
              <w:pStyle w:val="ab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B2FA9" w:rsidRPr="001D0606" w:rsidRDefault="005B2FA9" w:rsidP="005B2FA9">
      <w:pPr>
        <w:pStyle w:val="ConsPlusTitle"/>
        <w:shd w:val="clear" w:color="auto" w:fill="FFFFFF"/>
        <w:spacing w:after="600"/>
        <w:jc w:val="center"/>
        <w:rPr>
          <w:sz w:val="28"/>
          <w:szCs w:val="28"/>
        </w:rPr>
      </w:pPr>
      <w:r w:rsidRPr="001D0606">
        <w:rPr>
          <w:sz w:val="28"/>
          <w:szCs w:val="28"/>
        </w:rPr>
        <w:t>ЗАКОН НЕНЕЦКОГО АВТОНОМНОГО ОКРУГА</w:t>
      </w:r>
    </w:p>
    <w:p w:rsidR="005B2FA9" w:rsidRPr="001D0606" w:rsidRDefault="00E31985" w:rsidP="00261FEE">
      <w:pPr>
        <w:autoSpaceDE w:val="0"/>
        <w:autoSpaceDN w:val="0"/>
        <w:adjustRightInd w:val="0"/>
        <w:spacing w:after="8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1E00B2">
        <w:rPr>
          <w:b/>
          <w:sz w:val="28"/>
          <w:szCs w:val="28"/>
        </w:rPr>
        <w:t>й</w:t>
      </w:r>
      <w:r w:rsidR="005B2FA9" w:rsidRPr="001D0606">
        <w:rPr>
          <w:b/>
          <w:sz w:val="28"/>
          <w:szCs w:val="28"/>
        </w:rPr>
        <w:t xml:space="preserve"> в </w:t>
      </w:r>
      <w:r w:rsidR="007D37F0">
        <w:rPr>
          <w:b/>
          <w:sz w:val="28"/>
          <w:szCs w:val="28"/>
        </w:rPr>
        <w:t xml:space="preserve">статью 3 </w:t>
      </w:r>
      <w:r w:rsidR="00261FEE" w:rsidRPr="001D0606">
        <w:rPr>
          <w:b/>
          <w:sz w:val="28"/>
          <w:szCs w:val="28"/>
        </w:rPr>
        <w:t>закон</w:t>
      </w:r>
      <w:r w:rsidR="007D37F0">
        <w:rPr>
          <w:b/>
          <w:sz w:val="28"/>
          <w:szCs w:val="28"/>
        </w:rPr>
        <w:t>а</w:t>
      </w:r>
      <w:r w:rsidR="00261FEE" w:rsidRPr="001D0606">
        <w:rPr>
          <w:b/>
          <w:sz w:val="28"/>
          <w:szCs w:val="28"/>
        </w:rPr>
        <w:t xml:space="preserve"> Ненецкого автономного округа «О </w:t>
      </w:r>
      <w:r w:rsidR="00096385" w:rsidRPr="001D0606">
        <w:rPr>
          <w:b/>
          <w:sz w:val="28"/>
          <w:szCs w:val="28"/>
        </w:rPr>
        <w:t xml:space="preserve"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округа» </w:t>
      </w:r>
    </w:p>
    <w:p w:rsidR="005B2FA9" w:rsidRPr="001D0606" w:rsidRDefault="005B2FA9" w:rsidP="005B2FA9">
      <w:pPr>
        <w:autoSpaceDE w:val="0"/>
        <w:autoSpaceDN w:val="0"/>
        <w:adjustRightInd w:val="0"/>
        <w:spacing w:after="440"/>
        <w:rPr>
          <w:b/>
        </w:rPr>
      </w:pPr>
      <w:r w:rsidRPr="001D0606">
        <w:t>Для принятия в первом чтении</w:t>
      </w:r>
      <w:r w:rsidRPr="001D0606">
        <w:tab/>
      </w:r>
      <w:r w:rsidRPr="001D0606">
        <w:tab/>
      </w:r>
      <w:r w:rsidRPr="001D0606">
        <w:tab/>
        <w:t xml:space="preserve">      </w:t>
      </w:r>
      <w:proofErr w:type="gramStart"/>
      <w:r w:rsidRPr="001D0606">
        <w:t xml:space="preserve">   «</w:t>
      </w:r>
      <w:proofErr w:type="gramEnd"/>
      <w:r w:rsidRPr="001D0606">
        <w:t>_____» ____________ 20 ___ года</w:t>
      </w:r>
    </w:p>
    <w:p w:rsidR="005B2FA9" w:rsidRPr="001D0606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D0606">
        <w:rPr>
          <w:b/>
        </w:rPr>
        <w:t>Статья 1</w:t>
      </w:r>
    </w:p>
    <w:p w:rsidR="005B2FA9" w:rsidRPr="00D01464" w:rsidRDefault="005B2FA9" w:rsidP="005B2FA9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</w:p>
    <w:p w:rsidR="001E00B2" w:rsidRDefault="005B2FA9" w:rsidP="00E3198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 w:rsidRPr="00D01464">
        <w:t xml:space="preserve">Внести в </w:t>
      </w:r>
      <w:r w:rsidR="00D360CC" w:rsidRPr="00D01464">
        <w:t xml:space="preserve">статью 3 </w:t>
      </w:r>
      <w:hyperlink r:id="rId6" w:history="1">
        <w:r w:rsidRPr="00D01464">
          <w:t>закон</w:t>
        </w:r>
      </w:hyperlink>
      <w:r w:rsidR="00D360CC" w:rsidRPr="00D01464">
        <w:t>а</w:t>
      </w:r>
      <w:r w:rsidRPr="00D01464">
        <w:t xml:space="preserve"> Не</w:t>
      </w:r>
      <w:r w:rsidR="00695090" w:rsidRPr="00D01464">
        <w:t>нецкого автономного округа от 29</w:t>
      </w:r>
      <w:r w:rsidRPr="00D01464">
        <w:t xml:space="preserve"> </w:t>
      </w:r>
      <w:r w:rsidR="00695090" w:rsidRPr="00D01464">
        <w:t>октября 2018 года № 3</w:t>
      </w:r>
      <w:r w:rsidRPr="00D01464">
        <w:t xml:space="preserve">-оз «О </w:t>
      </w:r>
      <w:r w:rsidR="00695090" w:rsidRPr="00D01464">
        <w:t>создании дополнительных условий для расселения граждан из жилых помещений в домах, признанных аварийными, и порядке наделения органов местного самоуправления отдельными государственными полномочиями Ненецкого автономного округа</w:t>
      </w:r>
      <w:r w:rsidRPr="00D01464">
        <w:t xml:space="preserve">» (в редакции закона округа от </w:t>
      </w:r>
      <w:r w:rsidR="00BC4429">
        <w:t>2 июн</w:t>
      </w:r>
      <w:r w:rsidR="00861F7E">
        <w:t>я</w:t>
      </w:r>
      <w:r w:rsidR="00B13186">
        <w:t xml:space="preserve"> 202</w:t>
      </w:r>
      <w:r w:rsidR="00BC4429">
        <w:t>2</w:t>
      </w:r>
      <w:r w:rsidRPr="00D01464">
        <w:t xml:space="preserve"> года</w:t>
      </w:r>
      <w:r w:rsidR="00695090" w:rsidRPr="00D01464">
        <w:t xml:space="preserve"> № </w:t>
      </w:r>
      <w:r w:rsidR="00BC4429">
        <w:t>331</w:t>
      </w:r>
      <w:r w:rsidR="00E31985">
        <w:t xml:space="preserve">-оз) </w:t>
      </w:r>
      <w:r w:rsidR="001E00B2">
        <w:t xml:space="preserve">следующие </w:t>
      </w:r>
      <w:r w:rsidR="00E31985">
        <w:t>изменени</w:t>
      </w:r>
      <w:r w:rsidR="001E00B2">
        <w:t>я:</w:t>
      </w:r>
    </w:p>
    <w:p w:rsidR="0070247F" w:rsidRPr="00D01464" w:rsidRDefault="00637536" w:rsidP="00E31985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1)</w:t>
      </w:r>
      <w:r w:rsidR="001E00B2">
        <w:t> ч</w:t>
      </w:r>
      <w:r w:rsidR="00BC4429">
        <w:t>асть</w:t>
      </w:r>
      <w:r w:rsidR="00B13186">
        <w:t xml:space="preserve"> </w:t>
      </w:r>
      <w:r w:rsidR="00BC4429">
        <w:t>3</w:t>
      </w:r>
      <w:r w:rsidR="001E00B2">
        <w:t xml:space="preserve"> изложить</w:t>
      </w:r>
      <w:r w:rsidR="001E00B2" w:rsidRPr="00D01464">
        <w:t xml:space="preserve"> </w:t>
      </w:r>
      <w:r w:rsidR="0070247F" w:rsidRPr="00D01464">
        <w:t>следующей редакции:</w:t>
      </w:r>
    </w:p>
    <w:p w:rsidR="00BC4429" w:rsidRDefault="00BC4429" w:rsidP="00BC442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«3. Общая площадь приобретаемого жилого помещения должна быть не менее площади освобождаемого жилого помещения, если иное не установлено настоящей частью.</w:t>
      </w:r>
    </w:p>
    <w:p w:rsidR="00BC4429" w:rsidRDefault="00BC4429" w:rsidP="00BC4429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 xml:space="preserve">В случае, если освобождаемое жилое помещение находится в </w:t>
      </w:r>
      <w:r w:rsidR="00EC6736">
        <w:t xml:space="preserve">общей собственности двух или </w:t>
      </w:r>
      <w:r>
        <w:t>нескольких граждан, с</w:t>
      </w:r>
      <w:r w:rsidRPr="00BC4429">
        <w:t xml:space="preserve">обственники могут приобрести отдельные жилые помещения в соответствии с долей собственности в </w:t>
      </w:r>
      <w:r w:rsidR="00D97DF3">
        <w:t>освобождаемом жилом помещении.</w:t>
      </w:r>
    </w:p>
    <w:p w:rsidR="00B13186" w:rsidRDefault="00BC4429" w:rsidP="002947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Общая площадь приобретаемого</w:t>
      </w:r>
      <w:r w:rsidR="00D97DF3">
        <w:t xml:space="preserve"> </w:t>
      </w:r>
      <w:r>
        <w:t xml:space="preserve">жилого помещения </w:t>
      </w:r>
      <w:r w:rsidR="00D97DF3">
        <w:t xml:space="preserve">(приобретаемых жилых помещений) </w:t>
      </w:r>
      <w:r>
        <w:t>может быть меньше общей площади освобождаемого жилого помещения, но не менее учетной нормы площади жилого помещения на каждого члена семьи</w:t>
      </w:r>
      <w:r w:rsidR="00B227F5">
        <w:t xml:space="preserve"> (</w:t>
      </w:r>
      <w:r w:rsidR="00EC6736">
        <w:t>участника общей собственности</w:t>
      </w:r>
      <w:r w:rsidR="00B227F5">
        <w:t>)</w:t>
      </w:r>
      <w:r>
        <w:t>, установленной органом местного самоуправления</w:t>
      </w:r>
      <w:r w:rsidR="00484F80">
        <w:br/>
      </w:r>
      <w:r>
        <w:t>по месту нахождения освобождаемого жилого помещения, в случае если общая площадь освобождаемого жилого помещения превышает указанную учетную норму.</w:t>
      </w:r>
      <w:r w:rsidR="001E00B2">
        <w:t>»;</w:t>
      </w:r>
    </w:p>
    <w:p w:rsidR="001E00B2" w:rsidRDefault="00637536" w:rsidP="0029474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t>2)</w:t>
      </w:r>
      <w:r w:rsidR="001E00B2">
        <w:t> часть 5 дополнить абзацем следующего содержания:</w:t>
      </w:r>
    </w:p>
    <w:p w:rsidR="005B2FA9" w:rsidRDefault="001E00B2" w:rsidP="001E00B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  <w:r>
        <w:lastRenderedPageBreak/>
        <w:t>«</w:t>
      </w:r>
      <w:r w:rsidRPr="001E00B2">
        <w:t xml:space="preserve">Право постановки на учет может быть реализовано гражданином </w:t>
      </w:r>
      <w:r w:rsidRPr="001E00B2">
        <w:br/>
        <w:t>не более двух раз</w:t>
      </w:r>
      <w:r>
        <w:t>.».</w:t>
      </w:r>
    </w:p>
    <w:p w:rsidR="001E00B2" w:rsidRPr="00D01464" w:rsidRDefault="001E00B2" w:rsidP="001E00B2">
      <w:pPr>
        <w:tabs>
          <w:tab w:val="left" w:pos="709"/>
        </w:tabs>
        <w:autoSpaceDE w:val="0"/>
        <w:autoSpaceDN w:val="0"/>
        <w:adjustRightInd w:val="0"/>
        <w:ind w:firstLine="709"/>
        <w:jc w:val="both"/>
      </w:pPr>
    </w:p>
    <w:p w:rsidR="00C03B5C" w:rsidRPr="001D0606" w:rsidRDefault="00C03B5C" w:rsidP="00C03B5C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1D0606">
        <w:rPr>
          <w:b/>
        </w:rPr>
        <w:t>Статья 2</w:t>
      </w:r>
    </w:p>
    <w:p w:rsidR="005B2FA9" w:rsidRPr="001D0606" w:rsidRDefault="005B2FA9" w:rsidP="005B2FA9">
      <w:pPr>
        <w:tabs>
          <w:tab w:val="left" w:pos="1134"/>
        </w:tabs>
        <w:autoSpaceDE w:val="0"/>
        <w:autoSpaceDN w:val="0"/>
        <w:adjustRightInd w:val="0"/>
        <w:ind w:firstLine="709"/>
        <w:jc w:val="both"/>
      </w:pPr>
    </w:p>
    <w:p w:rsidR="005B2FA9" w:rsidRPr="001D0606" w:rsidRDefault="005B2FA9" w:rsidP="005B2FA9">
      <w:pPr>
        <w:autoSpaceDE w:val="0"/>
        <w:autoSpaceDN w:val="0"/>
        <w:adjustRightInd w:val="0"/>
        <w:spacing w:afterLines="240" w:after="576"/>
        <w:ind w:firstLine="709"/>
        <w:jc w:val="both"/>
      </w:pPr>
      <w:r w:rsidRPr="001D0606">
        <w:t xml:space="preserve">Настоящий закон вступает в силу </w:t>
      </w:r>
      <w:r w:rsidR="00AD012F" w:rsidRPr="00294742">
        <w:t>по истечении десяти</w:t>
      </w:r>
      <w:r w:rsidR="00AD012F">
        <w:t xml:space="preserve"> </w:t>
      </w:r>
      <w:r w:rsidR="00BA4021" w:rsidRPr="001D0606">
        <w:t xml:space="preserve">дней </w:t>
      </w:r>
      <w:r w:rsidR="005A736B" w:rsidRPr="001D0606">
        <w:t xml:space="preserve">после </w:t>
      </w:r>
      <w:r w:rsidR="00AD012F" w:rsidRPr="00294742">
        <w:t>дня</w:t>
      </w:r>
      <w:r w:rsidR="00AD012F">
        <w:t xml:space="preserve"> </w:t>
      </w:r>
      <w:r w:rsidR="00294742">
        <w:br/>
      </w:r>
      <w:r w:rsidRPr="00AD012F">
        <w:t>его</w:t>
      </w:r>
      <w:r w:rsidRPr="001D0606">
        <w:t xml:space="preserve"> официального опубликования.</w:t>
      </w:r>
    </w:p>
    <w:tbl>
      <w:tblPr>
        <w:tblW w:w="9473" w:type="dxa"/>
        <w:jc w:val="center"/>
        <w:tblLook w:val="0000" w:firstRow="0" w:lastRow="0" w:firstColumn="0" w:lastColumn="0" w:noHBand="0" w:noVBand="0"/>
      </w:tblPr>
      <w:tblGrid>
        <w:gridCol w:w="4940"/>
        <w:gridCol w:w="4533"/>
      </w:tblGrid>
      <w:tr w:rsidR="005B2FA9" w:rsidRPr="001D0606" w:rsidTr="001E7311">
        <w:trPr>
          <w:jc w:val="center"/>
        </w:trPr>
        <w:tc>
          <w:tcPr>
            <w:tcW w:w="4940" w:type="dxa"/>
          </w:tcPr>
          <w:p w:rsidR="005B2FA9" w:rsidRPr="001D0606" w:rsidRDefault="005B2FA9" w:rsidP="00294742">
            <w:pPr>
              <w:rPr>
                <w:b/>
              </w:rPr>
            </w:pPr>
            <w:r w:rsidRPr="001D0606">
              <w:rPr>
                <w:b/>
              </w:rPr>
              <w:t>Председатель Собрания депутатов</w:t>
            </w:r>
          </w:p>
          <w:p w:rsidR="005B2FA9" w:rsidRPr="001D0606" w:rsidRDefault="005B2FA9" w:rsidP="00294742">
            <w:pPr>
              <w:rPr>
                <w:b/>
              </w:rPr>
            </w:pPr>
            <w:r w:rsidRPr="001D0606">
              <w:rPr>
                <w:b/>
              </w:rPr>
              <w:t>Ненецкого автономного округа</w:t>
            </w:r>
          </w:p>
          <w:p w:rsidR="00294742" w:rsidRDefault="005B2FA9" w:rsidP="00294742">
            <w:pPr>
              <w:keepNext/>
              <w:jc w:val="center"/>
              <w:outlineLvl w:val="0"/>
            </w:pPr>
            <w:r w:rsidRPr="001D0606">
              <w:t xml:space="preserve">                     </w:t>
            </w:r>
          </w:p>
          <w:p w:rsidR="005B2FA9" w:rsidRPr="001D0606" w:rsidRDefault="005B2FA9" w:rsidP="00294742">
            <w:pPr>
              <w:keepNext/>
              <w:jc w:val="center"/>
              <w:outlineLvl w:val="0"/>
              <w:rPr>
                <w:b/>
              </w:rPr>
            </w:pPr>
            <w:r w:rsidRPr="001D0606">
              <w:rPr>
                <w:b/>
              </w:rPr>
              <w:t xml:space="preserve">А.И. </w:t>
            </w:r>
            <w:proofErr w:type="spellStart"/>
            <w:r w:rsidRPr="001D0606">
              <w:rPr>
                <w:b/>
              </w:rPr>
              <w:t>Лутовинов</w:t>
            </w:r>
            <w:proofErr w:type="spellEnd"/>
          </w:p>
        </w:tc>
        <w:tc>
          <w:tcPr>
            <w:tcW w:w="4533" w:type="dxa"/>
          </w:tcPr>
          <w:p w:rsidR="00A12032" w:rsidRDefault="005B2FA9" w:rsidP="00294742">
            <w:pPr>
              <w:keepNext/>
              <w:jc w:val="both"/>
              <w:outlineLvl w:val="0"/>
              <w:rPr>
                <w:b/>
              </w:rPr>
            </w:pPr>
            <w:r w:rsidRPr="001D0606">
              <w:rPr>
                <w:b/>
              </w:rPr>
              <w:t xml:space="preserve">Губернатор </w:t>
            </w:r>
          </w:p>
          <w:p w:rsidR="005B2FA9" w:rsidRPr="001D0606" w:rsidRDefault="005B2FA9" w:rsidP="00294742">
            <w:pPr>
              <w:keepNext/>
              <w:jc w:val="both"/>
              <w:outlineLvl w:val="0"/>
              <w:rPr>
                <w:b/>
                <w:bCs/>
              </w:rPr>
            </w:pPr>
            <w:r w:rsidRPr="001D0606">
              <w:rPr>
                <w:b/>
                <w:bCs/>
              </w:rPr>
              <w:t>Ненецкого автономного округа</w:t>
            </w:r>
          </w:p>
          <w:p w:rsidR="005B2FA9" w:rsidRPr="001D0606" w:rsidRDefault="005B2FA9" w:rsidP="00294742">
            <w:pPr>
              <w:keepNext/>
              <w:jc w:val="both"/>
              <w:outlineLvl w:val="0"/>
              <w:rPr>
                <w:b/>
                <w:bCs/>
                <w:caps/>
              </w:rPr>
            </w:pPr>
          </w:p>
          <w:p w:rsidR="005B2FA9" w:rsidRPr="001D0606" w:rsidRDefault="005B2FA9" w:rsidP="00294742">
            <w:pPr>
              <w:jc w:val="center"/>
              <w:rPr>
                <w:b/>
                <w:bCs/>
              </w:rPr>
            </w:pPr>
            <w:r w:rsidRPr="001D0606">
              <w:rPr>
                <w:bCs/>
              </w:rPr>
              <w:t xml:space="preserve">                                         </w:t>
            </w:r>
            <w:r w:rsidRPr="001D0606">
              <w:rPr>
                <w:b/>
                <w:bCs/>
              </w:rPr>
              <w:t xml:space="preserve">Ю.В. </w:t>
            </w:r>
            <w:proofErr w:type="spellStart"/>
            <w:r w:rsidRPr="001D0606">
              <w:rPr>
                <w:b/>
                <w:bCs/>
              </w:rPr>
              <w:t>Бездудный</w:t>
            </w:r>
            <w:proofErr w:type="spellEnd"/>
          </w:p>
        </w:tc>
      </w:tr>
    </w:tbl>
    <w:p w:rsidR="005B2FA9" w:rsidRPr="00294742" w:rsidRDefault="005B2FA9" w:rsidP="00294742">
      <w:pPr>
        <w:autoSpaceDE w:val="0"/>
        <w:autoSpaceDN w:val="0"/>
        <w:adjustRightInd w:val="0"/>
        <w:spacing w:after="200"/>
        <w:jc w:val="both"/>
        <w:rPr>
          <w:sz w:val="16"/>
          <w:szCs w:val="16"/>
        </w:rPr>
      </w:pPr>
    </w:p>
    <w:p w:rsidR="005B2FA9" w:rsidRPr="001D0606" w:rsidRDefault="005B2FA9" w:rsidP="005B2FA9">
      <w:pPr>
        <w:autoSpaceDE w:val="0"/>
        <w:autoSpaceDN w:val="0"/>
        <w:adjustRightInd w:val="0"/>
        <w:jc w:val="both"/>
      </w:pPr>
      <w:r w:rsidRPr="001D0606">
        <w:t>г. Нарьян-Мар</w:t>
      </w:r>
    </w:p>
    <w:p w:rsidR="005B2FA9" w:rsidRPr="001D0606" w:rsidRDefault="005B2FA9" w:rsidP="005B2FA9">
      <w:pPr>
        <w:autoSpaceDE w:val="0"/>
        <w:autoSpaceDN w:val="0"/>
        <w:adjustRightInd w:val="0"/>
        <w:jc w:val="both"/>
      </w:pPr>
      <w:r w:rsidRPr="001D0606">
        <w:t>«__</w:t>
      </w:r>
      <w:proofErr w:type="gramStart"/>
      <w:r w:rsidRPr="001D0606">
        <w:t>_»_</w:t>
      </w:r>
      <w:proofErr w:type="gramEnd"/>
      <w:r w:rsidRPr="001D0606">
        <w:t>_________20___ года</w:t>
      </w:r>
    </w:p>
    <w:p w:rsidR="005E7AB4" w:rsidRPr="001D0606" w:rsidRDefault="00A92FD7" w:rsidP="00A92FD7">
      <w:pPr>
        <w:autoSpaceDE w:val="0"/>
        <w:autoSpaceDN w:val="0"/>
        <w:adjustRightInd w:val="0"/>
        <w:spacing w:after="1000"/>
        <w:jc w:val="both"/>
      </w:pPr>
      <w:r>
        <w:t>№</w:t>
      </w:r>
      <w:r w:rsidR="005B2FA9" w:rsidRPr="001D0606">
        <w:t>___-</w:t>
      </w:r>
      <w:proofErr w:type="spellStart"/>
      <w:r w:rsidR="005B2FA9" w:rsidRPr="001D0606">
        <w:t>оз</w:t>
      </w:r>
      <w:proofErr w:type="spellEnd"/>
    </w:p>
    <w:sectPr w:rsidR="005E7AB4" w:rsidRPr="001D0606" w:rsidSect="00294742">
      <w:footerReference w:type="default" r:id="rId7"/>
      <w:pgSz w:w="11906" w:h="16838"/>
      <w:pgMar w:top="1134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6AA" w:rsidRDefault="001D66AA">
      <w:r>
        <w:separator/>
      </w:r>
    </w:p>
  </w:endnote>
  <w:endnote w:type="continuationSeparator" w:id="0">
    <w:p w:rsidR="001D66AA" w:rsidRDefault="001D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61193892"/>
      <w:docPartObj>
        <w:docPartGallery w:val="Page Numbers (Bottom of Page)"/>
        <w:docPartUnique/>
      </w:docPartObj>
    </w:sdtPr>
    <w:sdtEndPr/>
    <w:sdtContent>
      <w:p w:rsidR="00BF5189" w:rsidRDefault="00132E41" w:rsidP="00BF51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67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6AA" w:rsidRDefault="001D66AA">
      <w:r>
        <w:separator/>
      </w:r>
    </w:p>
  </w:footnote>
  <w:footnote w:type="continuationSeparator" w:id="0">
    <w:p w:rsidR="001D66AA" w:rsidRDefault="001D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A61"/>
    <w:rsid w:val="000344A8"/>
    <w:rsid w:val="0005511C"/>
    <w:rsid w:val="00062BD5"/>
    <w:rsid w:val="00064FB5"/>
    <w:rsid w:val="00067426"/>
    <w:rsid w:val="00091C2C"/>
    <w:rsid w:val="00096385"/>
    <w:rsid w:val="000B78EC"/>
    <w:rsid w:val="000F69A8"/>
    <w:rsid w:val="00117205"/>
    <w:rsid w:val="00132E41"/>
    <w:rsid w:val="001A1390"/>
    <w:rsid w:val="001A49F1"/>
    <w:rsid w:val="001B4F1A"/>
    <w:rsid w:val="001D0606"/>
    <w:rsid w:val="001D66AA"/>
    <w:rsid w:val="001E00B2"/>
    <w:rsid w:val="001E113B"/>
    <w:rsid w:val="001F6F4C"/>
    <w:rsid w:val="001F745F"/>
    <w:rsid w:val="00201D6D"/>
    <w:rsid w:val="00213769"/>
    <w:rsid w:val="00261FEE"/>
    <w:rsid w:val="0029029A"/>
    <w:rsid w:val="00294742"/>
    <w:rsid w:val="002D382A"/>
    <w:rsid w:val="002F00F8"/>
    <w:rsid w:val="002F25F8"/>
    <w:rsid w:val="00335216"/>
    <w:rsid w:val="00351B07"/>
    <w:rsid w:val="003D1BA4"/>
    <w:rsid w:val="003E47D0"/>
    <w:rsid w:val="0046743C"/>
    <w:rsid w:val="0047255B"/>
    <w:rsid w:val="00484F80"/>
    <w:rsid w:val="004F6A61"/>
    <w:rsid w:val="00591A28"/>
    <w:rsid w:val="005A736B"/>
    <w:rsid w:val="005B2FA9"/>
    <w:rsid w:val="005E7AB4"/>
    <w:rsid w:val="006044CE"/>
    <w:rsid w:val="006216D6"/>
    <w:rsid w:val="00637536"/>
    <w:rsid w:val="006629C5"/>
    <w:rsid w:val="00695090"/>
    <w:rsid w:val="006C2BCE"/>
    <w:rsid w:val="006F4266"/>
    <w:rsid w:val="0070247F"/>
    <w:rsid w:val="00750EC4"/>
    <w:rsid w:val="007A53FB"/>
    <w:rsid w:val="007D37F0"/>
    <w:rsid w:val="008225EB"/>
    <w:rsid w:val="00822D97"/>
    <w:rsid w:val="00861F7E"/>
    <w:rsid w:val="008817AC"/>
    <w:rsid w:val="008B1E2F"/>
    <w:rsid w:val="008C171B"/>
    <w:rsid w:val="008D57C2"/>
    <w:rsid w:val="008E094F"/>
    <w:rsid w:val="008F6486"/>
    <w:rsid w:val="0090167E"/>
    <w:rsid w:val="0090769E"/>
    <w:rsid w:val="00A12032"/>
    <w:rsid w:val="00A649B4"/>
    <w:rsid w:val="00A66DED"/>
    <w:rsid w:val="00A92FD7"/>
    <w:rsid w:val="00AA7BCF"/>
    <w:rsid w:val="00AD012F"/>
    <w:rsid w:val="00B0292F"/>
    <w:rsid w:val="00B07B71"/>
    <w:rsid w:val="00B10E76"/>
    <w:rsid w:val="00B13186"/>
    <w:rsid w:val="00B227F5"/>
    <w:rsid w:val="00B50164"/>
    <w:rsid w:val="00B731EF"/>
    <w:rsid w:val="00B81A1C"/>
    <w:rsid w:val="00BA4021"/>
    <w:rsid w:val="00BA751A"/>
    <w:rsid w:val="00BC4429"/>
    <w:rsid w:val="00BD623B"/>
    <w:rsid w:val="00C001C9"/>
    <w:rsid w:val="00C03B5C"/>
    <w:rsid w:val="00C07D68"/>
    <w:rsid w:val="00C26048"/>
    <w:rsid w:val="00C64A87"/>
    <w:rsid w:val="00D01464"/>
    <w:rsid w:val="00D360CC"/>
    <w:rsid w:val="00D41E5B"/>
    <w:rsid w:val="00D53A1D"/>
    <w:rsid w:val="00D93BE5"/>
    <w:rsid w:val="00D96C6A"/>
    <w:rsid w:val="00D97DF3"/>
    <w:rsid w:val="00DB57EA"/>
    <w:rsid w:val="00DE437D"/>
    <w:rsid w:val="00E106D5"/>
    <w:rsid w:val="00E14304"/>
    <w:rsid w:val="00E16E02"/>
    <w:rsid w:val="00E31985"/>
    <w:rsid w:val="00EC6736"/>
    <w:rsid w:val="00F147F8"/>
    <w:rsid w:val="00F412A8"/>
    <w:rsid w:val="00F84DF5"/>
    <w:rsid w:val="00F968C5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B2CEF"/>
  <w15:docId w15:val="{C67E38EC-DA6B-439E-85B4-363A89AD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F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B2F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rsid w:val="005B2FA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5B2FA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6629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F25F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F25F8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semiHidden/>
    <w:unhideWhenUsed/>
    <w:rsid w:val="00BD623B"/>
    <w:rPr>
      <w:color w:val="0000FF"/>
      <w:u w:val="single"/>
    </w:rPr>
  </w:style>
  <w:style w:type="paragraph" w:customStyle="1" w:styleId="30">
    <w:name w:val="3.0 текст закона"/>
    <w:basedOn w:val="a"/>
    <w:rsid w:val="00132E41"/>
    <w:pPr>
      <w:ind w:firstLine="709"/>
      <w:jc w:val="both"/>
    </w:pPr>
  </w:style>
  <w:style w:type="paragraph" w:customStyle="1" w:styleId="21a">
    <w:name w:val="2.1a Название положения"/>
    <w:basedOn w:val="a"/>
    <w:rsid w:val="00132E41"/>
    <w:pPr>
      <w:spacing w:before="100" w:beforeAutospacing="1" w:after="440"/>
      <w:contextualSpacing/>
      <w:jc w:val="center"/>
    </w:pPr>
    <w:rPr>
      <w:b/>
      <w:bCs/>
      <w:caps/>
      <w:szCs w:val="20"/>
    </w:rPr>
  </w:style>
  <w:style w:type="paragraph" w:styleId="a9">
    <w:name w:val="Body Text"/>
    <w:basedOn w:val="a"/>
    <w:link w:val="aa"/>
    <w:rsid w:val="00132E41"/>
    <w:pPr>
      <w:spacing w:after="120"/>
    </w:pPr>
  </w:style>
  <w:style w:type="character" w:customStyle="1" w:styleId="aa">
    <w:name w:val="Основной текст Знак"/>
    <w:basedOn w:val="a0"/>
    <w:link w:val="a9"/>
    <w:rsid w:val="00132E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E106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61A89C16CF3AA18226CA151E3CF4CC0567977EF35DAB0252AD19EA52C70CE4B8D0E76CAD4A0851DF857B86FE17C82xF10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Емельянова Оксана Владимировна</dc:creator>
  <cp:lastModifiedBy>Людмила Александровна Карпушева</cp:lastModifiedBy>
  <cp:revision>4</cp:revision>
  <cp:lastPrinted>2023-03-10T06:09:00Z</cp:lastPrinted>
  <dcterms:created xsi:type="dcterms:W3CDTF">2023-03-10T09:14:00Z</dcterms:created>
  <dcterms:modified xsi:type="dcterms:W3CDTF">2023-03-15T08:26:00Z</dcterms:modified>
</cp:coreProperties>
</file>